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贵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阳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黔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东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南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商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会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color w:val="FF0000"/>
          <w:w w:val="70"/>
          <w:sz w:val="144"/>
          <w:szCs w:val="14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w w:val="70"/>
          <w:sz w:val="144"/>
          <w:szCs w:val="144"/>
          <w:lang w:val="en-US" w:eastAsia="zh-CN"/>
        </w:rPr>
        <w:t>工 作 简 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2020年第二期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贵阳市黔东南商会秘书处                       2020年2月9日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cs="宋体" w:eastAsiaTheme="minorEastAsia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/>
          <w:color w:val="FF0000"/>
          <w:sz w:val="52"/>
        </w:rPr>
        <w:t>━━━━━━━━━━━━━━━</w:t>
      </w:r>
      <w:r>
        <w:rPr>
          <w:rFonts w:hint="eastAsia" w:ascii="宋体" w:hAnsi="宋体"/>
          <w:color w:val="FF0000"/>
          <w:sz w:val="52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携手抗</w:t>
      </w: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</w:rPr>
        <w:t>疫</w:t>
      </w: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，黔东南商会在行动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——贵阳市黔东南商会“抗疫情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 xml:space="preserve">  展作为”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工作速递之二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自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shd w:val="clear" w:fill="FFFFFF"/>
        </w:rPr>
        <w:t>新冠肺炎疫情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2019年底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在我国传播、蔓延以来，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从中央到地方，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群防群治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联防联控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</w:rPr>
        <w:t>形成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</w:rPr>
        <w:t>抗击疫情的强大合力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。疫情发生后，我会会员积极响应、快速行动，尽自己所能捐资捐物，积极参与到这场疫情的人民“战疫”中，展示企业作为、体现公民担当。</w:t>
      </w:r>
    </w:p>
    <w:p>
      <w:pPr>
        <w:ind w:firstLine="59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2019年12月中旬以来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，我会常务副会长龙运卓企业——贵州一品药业连锁作为我省大型医药企业，在此次疫情防控中，根据上级要求，积极开展防疫物质调集和筹措、恢复生产、捐款捐物，为我省的抗疫大局做出了重要贡献。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2月1日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起，我会常务副会长兼党支部书记杨胜东（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贵州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千禧园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集团）多次为这场疫情防控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“战疫”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捐款捐物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，价值高达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24万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余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元：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2月1日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向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中国红十字会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捐资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2000元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；捐赠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刺梨醋、苹果醋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2000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听到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贵阳市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观山湖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军阅大酒店补给湖北籍入住客人；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2月6日，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捐赠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3000听刺梨醋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，随镇远县供销社到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全县各防控点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慰问一线防疫工作人员。</w:t>
      </w:r>
    </w:p>
    <w:p>
      <w:pPr>
        <w:ind w:firstLine="560" w:firstLineChars="200"/>
        <w:rPr>
          <w:rFonts w:hint="default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2月3日，我会副会长杨景勇（贵州西江传说餐饮集团）在军创大厦看望在筑的武汉人，在此次慰问中送去了橙子、苹果，奥利奥糖果饼干大礼包，口罩等价值3万元的生活物资。让在筑武汉人感受贵阳人民的浓浓情意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2020年2月6日，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会员杨再品（贵州德力康化学科技有限公司）为疫情防控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“战疫”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向三穗县红十字会捐赠疫情防护口罩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10000个（价值3.5万元）；向三穗县德明村疫情防控值守点捐赠各类物品若干，慰问一线疫情防控工作人员。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2020年2月7日，我会段鸿（贵州蛟中矿业）、梅昌鸿（贵州梅杰贸易）、张其斌（贵州华众科技）三位副会长筹资近5万元，购买了1万只口罩捐赠给黄平县，用实际行动助力该县新冠肺炎抗疫行动。</w:t>
      </w:r>
    </w:p>
    <w:p>
      <w:pPr>
        <w:ind w:firstLine="560" w:firstLineChars="200"/>
        <w:rPr>
          <w:rFonts w:hint="default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据不完统计，除上述企业捐款捐捐物外，我会包括副会长兼秘书长杨光焕（贵州云上春产业）、外联部长魏东季（贵州纯沙酒业）、会员陆荣华（贵州勾账网络）、会员尹显忠、会员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张宇（贵州天河声光技术）等在内的广大会员已经累计向武汉慈善总会、中国老龄事业发展基金会、贵阳市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观山湖区应急局、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黔东南相关县（市）及村寨（如锦屏县启蒙镇鹏池村等）捐款捐物（如口罩、防护用品、消毒酒精等）价值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近20万元，共同助力抗击疫情。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4608195" cy="3456305"/>
            <wp:effectExtent l="0" t="0" r="1905" b="10795"/>
            <wp:docPr id="9" name="图片 9" descr="杨再品向三穗县红十字抗击疫情捐款捐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杨再品向三穗县红十字抗击疫情捐款捐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2020年2月6日，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会员杨再品（贵州德力康化学科技有限公司）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向三穗县红十字会捐赠抗击疫情物资。</w:t>
      </w:r>
    </w:p>
    <w:p>
      <w:pPr>
        <w:jc w:val="center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eastAsia="zh-CN"/>
        </w:rPr>
        <w:t>贵阳市黔东南商会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eastAsia="zh-CN"/>
        </w:rPr>
      </w:pPr>
    </w:p>
    <w:p>
      <w:pPr>
        <w:ind w:firstLine="5120" w:firstLineChars="1600"/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lang w:val="en-US" w:eastAsia="zh-CN"/>
        </w:rPr>
        <w:t>2020年2月9日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50F68"/>
    <w:rsid w:val="0A822FB4"/>
    <w:rsid w:val="0B160F18"/>
    <w:rsid w:val="0C8950B4"/>
    <w:rsid w:val="0FE505C1"/>
    <w:rsid w:val="11511E4D"/>
    <w:rsid w:val="138E31AA"/>
    <w:rsid w:val="16B13AB9"/>
    <w:rsid w:val="1E2561CB"/>
    <w:rsid w:val="23BB4CAB"/>
    <w:rsid w:val="245E66B2"/>
    <w:rsid w:val="246F060C"/>
    <w:rsid w:val="25126734"/>
    <w:rsid w:val="290B57E2"/>
    <w:rsid w:val="2F6845ED"/>
    <w:rsid w:val="3140292F"/>
    <w:rsid w:val="314B0C95"/>
    <w:rsid w:val="31C3277F"/>
    <w:rsid w:val="330B3990"/>
    <w:rsid w:val="337362D8"/>
    <w:rsid w:val="37AD6AD5"/>
    <w:rsid w:val="38303CDA"/>
    <w:rsid w:val="3A444F07"/>
    <w:rsid w:val="3B334BC9"/>
    <w:rsid w:val="3B793C54"/>
    <w:rsid w:val="3D5F0E59"/>
    <w:rsid w:val="3D842AB7"/>
    <w:rsid w:val="3E1D6F71"/>
    <w:rsid w:val="40BF3F37"/>
    <w:rsid w:val="41EB6B16"/>
    <w:rsid w:val="454A4026"/>
    <w:rsid w:val="46386731"/>
    <w:rsid w:val="483B3660"/>
    <w:rsid w:val="49FD737E"/>
    <w:rsid w:val="4A8F146A"/>
    <w:rsid w:val="4E2960DA"/>
    <w:rsid w:val="4EB629BE"/>
    <w:rsid w:val="51496189"/>
    <w:rsid w:val="53EE2702"/>
    <w:rsid w:val="56935754"/>
    <w:rsid w:val="58151B90"/>
    <w:rsid w:val="58766297"/>
    <w:rsid w:val="59AD2DEE"/>
    <w:rsid w:val="5A535790"/>
    <w:rsid w:val="5BD966FE"/>
    <w:rsid w:val="5F776D8D"/>
    <w:rsid w:val="613B0ECB"/>
    <w:rsid w:val="619D7F35"/>
    <w:rsid w:val="67BC4153"/>
    <w:rsid w:val="680844DC"/>
    <w:rsid w:val="69BD6330"/>
    <w:rsid w:val="69E50F68"/>
    <w:rsid w:val="6CDD498A"/>
    <w:rsid w:val="6E3578CC"/>
    <w:rsid w:val="6FE50287"/>
    <w:rsid w:val="72965420"/>
    <w:rsid w:val="7381687F"/>
    <w:rsid w:val="75D907FB"/>
    <w:rsid w:val="7A60304A"/>
    <w:rsid w:val="7C4207DD"/>
    <w:rsid w:val="7D835717"/>
    <w:rsid w:val="7EE751C1"/>
    <w:rsid w:val="7FD939FA"/>
    <w:rsid w:val="7FE07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2020-02-10T07:28:00Z</dcterms:created>
  <dc:creator>万明鑫律师</dc:creator>
  <cp:lastModifiedBy>万明鑫律师</cp:lastModifiedBy>
  <dcterms:modified xsi:type="dcterms:W3CDTF">2020-02-11T05:16:38Z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